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10" w:rsidRPr="00C05B44" w:rsidRDefault="00D16783">
      <w:pPr>
        <w:rPr>
          <w:rFonts w:cstheme="minorHAnsi"/>
          <w:sz w:val="24"/>
          <w:szCs w:val="24"/>
        </w:rPr>
      </w:pPr>
      <w:bookmarkStart w:id="0" w:name="_GoBack"/>
      <w:r w:rsidRPr="00C05B44">
        <w:rPr>
          <w:rFonts w:cstheme="minorHAnsi"/>
          <w:noProof/>
          <w:sz w:val="24"/>
          <w:szCs w:val="24"/>
          <w:lang w:eastAsia="en-GB"/>
        </w:rPr>
        <w:drawing>
          <wp:anchor distT="0" distB="0" distL="114300" distR="114300" simplePos="0" relativeHeight="251659264" behindDoc="0" locked="0" layoutInCell="1" allowOverlap="1">
            <wp:simplePos x="0" y="0"/>
            <wp:positionH relativeFrom="rightMargin">
              <wp:posOffset>-183743</wp:posOffset>
            </wp:positionH>
            <wp:positionV relativeFrom="paragraph">
              <wp:posOffset>-707414</wp:posOffset>
            </wp:positionV>
            <wp:extent cx="711264" cy="102571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264" cy="1025718"/>
                    </a:xfrm>
                    <a:prstGeom prst="rect">
                      <a:avLst/>
                    </a:prstGeom>
                  </pic:spPr>
                </pic:pic>
              </a:graphicData>
            </a:graphic>
            <wp14:sizeRelH relativeFrom="page">
              <wp14:pctWidth>0</wp14:pctWidth>
            </wp14:sizeRelH>
            <wp14:sizeRelV relativeFrom="page">
              <wp14:pctHeight>0</wp14:pctHeight>
            </wp14:sizeRelV>
          </wp:anchor>
        </w:drawing>
      </w:r>
      <w:bookmarkEnd w:id="0"/>
    </w:p>
    <w:p w:rsidR="00503110" w:rsidRPr="00C05B44" w:rsidRDefault="00503110">
      <w:pPr>
        <w:rPr>
          <w:rFonts w:cstheme="minorHAnsi"/>
          <w:sz w:val="24"/>
          <w:szCs w:val="24"/>
        </w:rPr>
      </w:pPr>
    </w:p>
    <w:p w:rsidR="00503110" w:rsidRPr="00C05B44" w:rsidRDefault="00503110">
      <w:pPr>
        <w:rPr>
          <w:rFonts w:cstheme="minorHAnsi"/>
          <w:sz w:val="24"/>
          <w:szCs w:val="24"/>
        </w:rPr>
      </w:pPr>
    </w:p>
    <w:p w:rsidR="00503110" w:rsidRPr="00E74634" w:rsidRDefault="00BB139C">
      <w:pPr>
        <w:rPr>
          <w:rFonts w:cstheme="minorHAnsi"/>
          <w:sz w:val="24"/>
          <w:szCs w:val="24"/>
        </w:rPr>
      </w:pPr>
      <w:r>
        <w:rPr>
          <w:rFonts w:cstheme="minorHAnsi"/>
          <w:sz w:val="24"/>
          <w:szCs w:val="24"/>
        </w:rPr>
        <w:t>16 April</w:t>
      </w:r>
      <w:r w:rsidR="00D16783" w:rsidRPr="00E74634">
        <w:rPr>
          <w:rFonts w:cstheme="minorHAnsi"/>
          <w:sz w:val="24"/>
          <w:szCs w:val="24"/>
        </w:rPr>
        <w:t xml:space="preserve"> 2020</w:t>
      </w:r>
    </w:p>
    <w:p w:rsidR="00D16783" w:rsidRPr="00E74634" w:rsidRDefault="00C05B44">
      <w:pPr>
        <w:rPr>
          <w:rFonts w:cstheme="minorHAnsi"/>
          <w:b/>
          <w:sz w:val="24"/>
          <w:szCs w:val="24"/>
        </w:rPr>
      </w:pPr>
      <w:r w:rsidRPr="00E74634">
        <w:rPr>
          <w:rFonts w:cstheme="minorHAnsi"/>
          <w:b/>
          <w:sz w:val="24"/>
          <w:szCs w:val="24"/>
        </w:rPr>
        <w:t>6</w:t>
      </w:r>
      <w:r w:rsidRPr="00E74634">
        <w:rPr>
          <w:rFonts w:cstheme="minorHAnsi"/>
          <w:b/>
          <w:sz w:val="24"/>
          <w:szCs w:val="24"/>
          <w:vertAlign w:val="superscript"/>
        </w:rPr>
        <w:t>TH</w:t>
      </w:r>
      <w:r w:rsidRPr="00E74634">
        <w:rPr>
          <w:rFonts w:cstheme="minorHAnsi"/>
          <w:b/>
          <w:sz w:val="24"/>
          <w:szCs w:val="24"/>
        </w:rPr>
        <w:t xml:space="preserve"> FORM ADMISSIONS CRITERIA FOR SEPTEMBER 2020</w:t>
      </w:r>
    </w:p>
    <w:p w:rsidR="001E5B5E" w:rsidRPr="00E74634" w:rsidRDefault="001E5B5E">
      <w:pPr>
        <w:rPr>
          <w:rFonts w:cstheme="minorHAnsi"/>
          <w:sz w:val="24"/>
          <w:szCs w:val="24"/>
        </w:rPr>
      </w:pPr>
      <w:r w:rsidRPr="00E74634">
        <w:rPr>
          <w:rFonts w:cstheme="minorHAnsi"/>
          <w:sz w:val="24"/>
          <w:szCs w:val="24"/>
        </w:rPr>
        <w:t>Dear</w:t>
      </w:r>
      <w:r w:rsidR="004F1C82" w:rsidRPr="00E74634">
        <w:rPr>
          <w:rFonts w:cstheme="minorHAnsi"/>
          <w:sz w:val="24"/>
          <w:szCs w:val="24"/>
        </w:rPr>
        <w:t xml:space="preserve"> </w:t>
      </w:r>
      <w:r w:rsidR="00FA10D4" w:rsidRPr="00E74634">
        <w:rPr>
          <w:rFonts w:cstheme="minorHAnsi"/>
          <w:sz w:val="24"/>
          <w:szCs w:val="24"/>
        </w:rPr>
        <w:t>Parent/Guardian</w:t>
      </w:r>
      <w:r w:rsidR="00855A37" w:rsidRPr="00E74634">
        <w:rPr>
          <w:rFonts w:cstheme="minorHAnsi"/>
          <w:sz w:val="24"/>
          <w:szCs w:val="24"/>
        </w:rPr>
        <w:t>,</w:t>
      </w:r>
    </w:p>
    <w:p w:rsidR="00BB139C" w:rsidRDefault="00BB139C" w:rsidP="002261C3">
      <w:pPr>
        <w:jc w:val="both"/>
        <w:rPr>
          <w:rFonts w:cstheme="minorHAnsi"/>
          <w:sz w:val="24"/>
          <w:szCs w:val="24"/>
        </w:rPr>
      </w:pPr>
      <w:r>
        <w:rPr>
          <w:rFonts w:cstheme="minorHAnsi"/>
          <w:sz w:val="24"/>
          <w:szCs w:val="24"/>
        </w:rPr>
        <w:t xml:space="preserve">On 17 </w:t>
      </w:r>
      <w:r w:rsidR="00CF3B49">
        <w:rPr>
          <w:rFonts w:cstheme="minorHAnsi"/>
          <w:sz w:val="24"/>
          <w:szCs w:val="24"/>
        </w:rPr>
        <w:t>January</w:t>
      </w:r>
      <w:r>
        <w:rPr>
          <w:rFonts w:cstheme="minorHAnsi"/>
          <w:sz w:val="24"/>
          <w:szCs w:val="24"/>
        </w:rPr>
        <w:t xml:space="preserve"> 2020 I wro</w:t>
      </w:r>
      <w:r w:rsidR="00CF3B49">
        <w:rPr>
          <w:rFonts w:cstheme="minorHAnsi"/>
          <w:sz w:val="24"/>
          <w:szCs w:val="24"/>
        </w:rPr>
        <w:t>te to</w:t>
      </w:r>
      <w:r>
        <w:rPr>
          <w:rFonts w:cstheme="minorHAnsi"/>
          <w:sz w:val="24"/>
          <w:szCs w:val="24"/>
        </w:rPr>
        <w:t xml:space="preserve"> all parents/guardians of pupils in year 12 to set out the criteria and process for entry to our 6</w:t>
      </w:r>
      <w:r w:rsidRPr="00BB139C">
        <w:rPr>
          <w:rFonts w:cstheme="minorHAnsi"/>
          <w:sz w:val="24"/>
          <w:szCs w:val="24"/>
          <w:vertAlign w:val="superscript"/>
        </w:rPr>
        <w:t>th</w:t>
      </w:r>
      <w:r>
        <w:rPr>
          <w:rFonts w:cstheme="minorHAnsi"/>
          <w:sz w:val="24"/>
          <w:szCs w:val="24"/>
        </w:rPr>
        <w:t xml:space="preserve"> Form. As a result of school closures and government advice on social distancing, governors have been unable to meet to consider pupil applications and apply entrance criteria. Therefore, the timetable for completion of the process has been delayed.</w:t>
      </w:r>
    </w:p>
    <w:p w:rsidR="00BB139C" w:rsidRDefault="00BB139C" w:rsidP="002261C3">
      <w:pPr>
        <w:jc w:val="both"/>
        <w:rPr>
          <w:rFonts w:cstheme="minorHAnsi"/>
          <w:sz w:val="24"/>
          <w:szCs w:val="24"/>
        </w:rPr>
      </w:pPr>
      <w:r>
        <w:rPr>
          <w:rFonts w:cstheme="minorHAnsi"/>
          <w:sz w:val="24"/>
          <w:szCs w:val="24"/>
        </w:rPr>
        <w:t>The purpose of this letter is to confirm that the criteria for admission to our 6</w:t>
      </w:r>
      <w:r w:rsidRPr="00BB139C">
        <w:rPr>
          <w:rFonts w:cstheme="minorHAnsi"/>
          <w:sz w:val="24"/>
          <w:szCs w:val="24"/>
          <w:vertAlign w:val="superscript"/>
        </w:rPr>
        <w:t>th</w:t>
      </w:r>
      <w:r>
        <w:rPr>
          <w:rFonts w:cstheme="minorHAnsi"/>
          <w:sz w:val="24"/>
          <w:szCs w:val="24"/>
        </w:rPr>
        <w:t xml:space="preserve"> Form provision has not changed. The criteria remain as follows:</w:t>
      </w:r>
    </w:p>
    <w:p w:rsidR="00C05B44" w:rsidRPr="00BB139C" w:rsidRDefault="0040516A" w:rsidP="00BB139C">
      <w:pPr>
        <w:pStyle w:val="ListParagraph"/>
        <w:numPr>
          <w:ilvl w:val="0"/>
          <w:numId w:val="5"/>
        </w:numPr>
        <w:rPr>
          <w:rFonts w:cstheme="minorHAnsi"/>
          <w:b/>
          <w:i/>
          <w:sz w:val="24"/>
          <w:szCs w:val="24"/>
        </w:rPr>
      </w:pPr>
      <w:r w:rsidRPr="00BB139C">
        <w:rPr>
          <w:rFonts w:cstheme="minorHAnsi"/>
          <w:sz w:val="24"/>
          <w:szCs w:val="24"/>
        </w:rPr>
        <w:t xml:space="preserve">Pupils must have a good record of attendance at school </w:t>
      </w:r>
      <w:r w:rsidRPr="00BB139C">
        <w:rPr>
          <w:rFonts w:cstheme="minorHAnsi"/>
          <w:b/>
          <w:i/>
          <w:sz w:val="24"/>
          <w:szCs w:val="24"/>
        </w:rPr>
        <w:t>(Minimum 90%</w:t>
      </w:r>
      <w:r w:rsidR="00E16D37" w:rsidRPr="00BB139C">
        <w:rPr>
          <w:rFonts w:cstheme="minorHAnsi"/>
          <w:b/>
          <w:i/>
          <w:sz w:val="24"/>
          <w:szCs w:val="24"/>
        </w:rPr>
        <w:t xml:space="preserve"> shown on school attendance module on 24 March 2020</w:t>
      </w:r>
      <w:r w:rsidRPr="00BB139C">
        <w:rPr>
          <w:rFonts w:cstheme="minorHAnsi"/>
          <w:b/>
          <w:i/>
          <w:sz w:val="24"/>
          <w:szCs w:val="24"/>
        </w:rPr>
        <w:t>)</w:t>
      </w:r>
      <w:r w:rsidRPr="00BB139C">
        <w:rPr>
          <w:rFonts w:cstheme="minorHAnsi"/>
          <w:sz w:val="24"/>
          <w:szCs w:val="24"/>
        </w:rPr>
        <w:t xml:space="preserve">. Pupils who have exceptional reasons for absence may be considered for a return. </w:t>
      </w:r>
      <w:r w:rsidRPr="00BB139C">
        <w:rPr>
          <w:rFonts w:cstheme="minorHAnsi"/>
          <w:b/>
          <w:i/>
          <w:sz w:val="24"/>
          <w:szCs w:val="24"/>
        </w:rPr>
        <w:t>(</w:t>
      </w:r>
      <w:r w:rsidR="007C4E9E" w:rsidRPr="00BB139C">
        <w:rPr>
          <w:rFonts w:cstheme="minorHAnsi"/>
          <w:b/>
          <w:i/>
          <w:sz w:val="24"/>
          <w:szCs w:val="24"/>
        </w:rPr>
        <w:t xml:space="preserve">Any case made for exceptional circumstances must be supported by </w:t>
      </w:r>
      <w:r w:rsidRPr="00BB139C">
        <w:rPr>
          <w:rFonts w:cstheme="minorHAnsi"/>
          <w:b/>
          <w:i/>
          <w:sz w:val="24"/>
          <w:szCs w:val="24"/>
        </w:rPr>
        <w:t>absence notes</w:t>
      </w:r>
      <w:r w:rsidR="007C4E9E" w:rsidRPr="00BB139C">
        <w:rPr>
          <w:rFonts w:cstheme="minorHAnsi"/>
          <w:b/>
          <w:i/>
          <w:sz w:val="24"/>
          <w:szCs w:val="24"/>
        </w:rPr>
        <w:t>/communication records provided at the time of each absence).</w:t>
      </w:r>
    </w:p>
    <w:p w:rsidR="00C05B44" w:rsidRPr="00E74634" w:rsidRDefault="00FA10D4" w:rsidP="00C05B44">
      <w:pPr>
        <w:pStyle w:val="ListParagraph"/>
        <w:numPr>
          <w:ilvl w:val="0"/>
          <w:numId w:val="5"/>
        </w:numPr>
        <w:rPr>
          <w:rFonts w:cstheme="minorHAnsi"/>
          <w:sz w:val="24"/>
          <w:szCs w:val="24"/>
        </w:rPr>
      </w:pPr>
      <w:r w:rsidRPr="00E74634">
        <w:rPr>
          <w:rFonts w:cstheme="minorHAnsi"/>
          <w:sz w:val="24"/>
          <w:szCs w:val="24"/>
        </w:rPr>
        <w:t>Pupils must have a record of exemplary behaviour in school. This includes co-operation with teachers and pupils; wearing the school uniform correctly and complying with all school rules. Pupils who do not meet these standards are not eligible to return to 6</w:t>
      </w:r>
      <w:r w:rsidRPr="00E74634">
        <w:rPr>
          <w:rFonts w:cstheme="minorHAnsi"/>
          <w:sz w:val="24"/>
          <w:szCs w:val="24"/>
          <w:vertAlign w:val="superscript"/>
        </w:rPr>
        <w:t>th</w:t>
      </w:r>
      <w:r w:rsidRPr="00E74634">
        <w:rPr>
          <w:rFonts w:cstheme="minorHAnsi"/>
          <w:sz w:val="24"/>
          <w:szCs w:val="24"/>
        </w:rPr>
        <w:t xml:space="preserve"> form at Lisneal College.</w:t>
      </w:r>
    </w:p>
    <w:p w:rsidR="00C05B44" w:rsidRPr="00E74634" w:rsidRDefault="0040516A" w:rsidP="00C05B44">
      <w:pPr>
        <w:pStyle w:val="ListParagraph"/>
        <w:numPr>
          <w:ilvl w:val="0"/>
          <w:numId w:val="5"/>
        </w:numPr>
        <w:rPr>
          <w:rFonts w:cstheme="minorHAnsi"/>
          <w:sz w:val="24"/>
          <w:szCs w:val="24"/>
        </w:rPr>
      </w:pPr>
      <w:r w:rsidRPr="00E74634">
        <w:rPr>
          <w:rFonts w:cstheme="minorHAnsi"/>
          <w:sz w:val="24"/>
          <w:szCs w:val="24"/>
        </w:rPr>
        <w:t>Pupils must have an excellent record of punctuality to school and to lessons.</w:t>
      </w:r>
    </w:p>
    <w:p w:rsidR="0040516A" w:rsidRPr="00E74634" w:rsidRDefault="0040516A" w:rsidP="00BB139C">
      <w:pPr>
        <w:pStyle w:val="ListParagraph"/>
        <w:numPr>
          <w:ilvl w:val="0"/>
          <w:numId w:val="5"/>
        </w:numPr>
        <w:rPr>
          <w:rFonts w:cstheme="minorHAnsi"/>
          <w:sz w:val="24"/>
          <w:szCs w:val="24"/>
        </w:rPr>
      </w:pPr>
      <w:r w:rsidRPr="00E74634">
        <w:rPr>
          <w:rFonts w:cstheme="minorHAnsi"/>
          <w:sz w:val="24"/>
          <w:szCs w:val="24"/>
        </w:rPr>
        <w:t xml:space="preserve">Pupils must have achieved a minimum of 6 GCSE grade Cs or equivalent. One of these C </w:t>
      </w:r>
      <w:r w:rsidR="00BB139C">
        <w:rPr>
          <w:rFonts w:cstheme="minorHAnsi"/>
          <w:sz w:val="24"/>
          <w:szCs w:val="24"/>
        </w:rPr>
        <w:t>grades must be in English or mathematics. (Examination board guidance will be used to award grades)</w:t>
      </w:r>
    </w:p>
    <w:p w:rsidR="00FA10D4" w:rsidRPr="00E74634" w:rsidRDefault="002261C3" w:rsidP="00C05B44">
      <w:pPr>
        <w:pStyle w:val="ListParagraph"/>
        <w:numPr>
          <w:ilvl w:val="0"/>
          <w:numId w:val="5"/>
        </w:numPr>
        <w:rPr>
          <w:rFonts w:cstheme="minorHAnsi"/>
          <w:sz w:val="24"/>
          <w:szCs w:val="24"/>
        </w:rPr>
      </w:pPr>
      <w:r w:rsidRPr="00E74634">
        <w:rPr>
          <w:rFonts w:cstheme="minorHAnsi"/>
          <w:sz w:val="24"/>
          <w:szCs w:val="24"/>
        </w:rPr>
        <w:t>Pupils must discuss entry to each chosen subject with the subject teacher/Head of Department.</w:t>
      </w:r>
    </w:p>
    <w:p w:rsidR="002261C3" w:rsidRPr="00E74634" w:rsidRDefault="002261C3" w:rsidP="002261C3">
      <w:pPr>
        <w:jc w:val="both"/>
        <w:rPr>
          <w:rFonts w:cstheme="minorHAnsi"/>
          <w:sz w:val="24"/>
          <w:szCs w:val="24"/>
        </w:rPr>
      </w:pPr>
      <w:r w:rsidRPr="00E74634">
        <w:rPr>
          <w:rFonts w:cstheme="minorHAnsi"/>
          <w:sz w:val="24"/>
          <w:szCs w:val="24"/>
        </w:rPr>
        <w:t>The application process will be managed in the following stages</w:t>
      </w:r>
      <w:r w:rsidR="00915178" w:rsidRPr="00E74634">
        <w:rPr>
          <w:rFonts w:cstheme="minorHAnsi"/>
          <w:sz w:val="24"/>
          <w:szCs w:val="24"/>
        </w:rPr>
        <w:t>:</w:t>
      </w:r>
    </w:p>
    <w:tbl>
      <w:tblPr>
        <w:tblStyle w:val="TableGrid"/>
        <w:tblW w:w="9200" w:type="dxa"/>
        <w:tblLook w:val="04A0" w:firstRow="1" w:lastRow="0" w:firstColumn="1" w:lastColumn="0" w:noHBand="0" w:noVBand="1"/>
      </w:tblPr>
      <w:tblGrid>
        <w:gridCol w:w="774"/>
        <w:gridCol w:w="1915"/>
        <w:gridCol w:w="6511"/>
      </w:tblGrid>
      <w:tr w:rsidR="00915178" w:rsidRPr="00E74634" w:rsidTr="00E701AB">
        <w:trPr>
          <w:trHeight w:val="272"/>
        </w:trPr>
        <w:tc>
          <w:tcPr>
            <w:tcW w:w="774" w:type="dxa"/>
          </w:tcPr>
          <w:p w:rsidR="00915178" w:rsidRPr="00E74634" w:rsidRDefault="00915178" w:rsidP="00915178">
            <w:pPr>
              <w:jc w:val="both"/>
              <w:rPr>
                <w:rFonts w:cstheme="minorHAnsi"/>
                <w:sz w:val="24"/>
                <w:szCs w:val="24"/>
              </w:rPr>
            </w:pPr>
            <w:r w:rsidRPr="00E74634">
              <w:rPr>
                <w:rFonts w:cstheme="minorHAnsi"/>
                <w:sz w:val="24"/>
                <w:szCs w:val="24"/>
              </w:rPr>
              <w:t>Stage</w:t>
            </w:r>
          </w:p>
        </w:tc>
        <w:tc>
          <w:tcPr>
            <w:tcW w:w="1915" w:type="dxa"/>
          </w:tcPr>
          <w:p w:rsidR="00915178" w:rsidRPr="00E74634" w:rsidRDefault="00915178" w:rsidP="00915178">
            <w:pPr>
              <w:jc w:val="both"/>
              <w:rPr>
                <w:rFonts w:cstheme="minorHAnsi"/>
                <w:sz w:val="24"/>
                <w:szCs w:val="24"/>
              </w:rPr>
            </w:pPr>
            <w:r w:rsidRPr="00E74634">
              <w:rPr>
                <w:rFonts w:cstheme="minorHAnsi"/>
                <w:sz w:val="24"/>
                <w:szCs w:val="24"/>
              </w:rPr>
              <w:t>Date</w:t>
            </w:r>
          </w:p>
        </w:tc>
        <w:tc>
          <w:tcPr>
            <w:tcW w:w="6511" w:type="dxa"/>
          </w:tcPr>
          <w:p w:rsidR="00E16D37" w:rsidRPr="00E74634" w:rsidRDefault="00915178" w:rsidP="00915178">
            <w:pPr>
              <w:jc w:val="both"/>
              <w:rPr>
                <w:rFonts w:cstheme="minorHAnsi"/>
                <w:sz w:val="24"/>
                <w:szCs w:val="24"/>
              </w:rPr>
            </w:pPr>
            <w:r w:rsidRPr="00E74634">
              <w:rPr>
                <w:rFonts w:cstheme="minorHAnsi"/>
                <w:sz w:val="24"/>
                <w:szCs w:val="24"/>
              </w:rPr>
              <w:t>Action</w:t>
            </w:r>
          </w:p>
        </w:tc>
      </w:tr>
      <w:tr w:rsidR="00915178" w:rsidRPr="00E74634" w:rsidTr="00E701AB">
        <w:trPr>
          <w:trHeight w:val="257"/>
        </w:trPr>
        <w:tc>
          <w:tcPr>
            <w:tcW w:w="774" w:type="dxa"/>
          </w:tcPr>
          <w:p w:rsidR="00915178" w:rsidRPr="00E74634" w:rsidRDefault="00915178" w:rsidP="00915178">
            <w:pPr>
              <w:jc w:val="both"/>
              <w:rPr>
                <w:rFonts w:cstheme="minorHAnsi"/>
                <w:sz w:val="24"/>
                <w:szCs w:val="24"/>
              </w:rPr>
            </w:pPr>
            <w:r w:rsidRPr="00E74634">
              <w:rPr>
                <w:rFonts w:cstheme="minorHAnsi"/>
                <w:sz w:val="24"/>
                <w:szCs w:val="24"/>
              </w:rPr>
              <w:t>1</w:t>
            </w:r>
          </w:p>
        </w:tc>
        <w:tc>
          <w:tcPr>
            <w:tcW w:w="1915" w:type="dxa"/>
          </w:tcPr>
          <w:p w:rsidR="00915178" w:rsidRPr="00E74634" w:rsidRDefault="00E16D37" w:rsidP="00915178">
            <w:pPr>
              <w:jc w:val="both"/>
              <w:rPr>
                <w:rFonts w:cstheme="minorHAnsi"/>
                <w:sz w:val="24"/>
                <w:szCs w:val="24"/>
              </w:rPr>
            </w:pPr>
            <w:r w:rsidRPr="00E74634">
              <w:rPr>
                <w:rFonts w:cstheme="minorHAnsi"/>
                <w:sz w:val="24"/>
                <w:szCs w:val="24"/>
              </w:rPr>
              <w:t>03</w:t>
            </w:r>
            <w:r w:rsidR="00915178" w:rsidRPr="00E74634">
              <w:rPr>
                <w:rFonts w:cstheme="minorHAnsi"/>
                <w:sz w:val="24"/>
                <w:szCs w:val="24"/>
              </w:rPr>
              <w:t xml:space="preserve"> February 2020</w:t>
            </w:r>
          </w:p>
        </w:tc>
        <w:tc>
          <w:tcPr>
            <w:tcW w:w="6511" w:type="dxa"/>
          </w:tcPr>
          <w:p w:rsidR="00E16D37" w:rsidRPr="00E74634" w:rsidRDefault="00915178" w:rsidP="00915178">
            <w:pPr>
              <w:jc w:val="both"/>
              <w:rPr>
                <w:rFonts w:cstheme="minorHAnsi"/>
                <w:sz w:val="24"/>
                <w:szCs w:val="24"/>
              </w:rPr>
            </w:pPr>
            <w:r w:rsidRPr="00E74634">
              <w:rPr>
                <w:rFonts w:cstheme="minorHAnsi"/>
                <w:sz w:val="24"/>
                <w:szCs w:val="24"/>
              </w:rPr>
              <w:t>Applications open</w:t>
            </w:r>
            <w:r w:rsidR="00E701AB" w:rsidRPr="00E74634">
              <w:rPr>
                <w:rFonts w:cstheme="minorHAnsi"/>
                <w:sz w:val="24"/>
                <w:szCs w:val="24"/>
              </w:rPr>
              <w:t>.</w:t>
            </w:r>
          </w:p>
        </w:tc>
      </w:tr>
      <w:tr w:rsidR="00915178" w:rsidRPr="00E74634" w:rsidTr="00E701AB">
        <w:trPr>
          <w:trHeight w:val="272"/>
        </w:trPr>
        <w:tc>
          <w:tcPr>
            <w:tcW w:w="774" w:type="dxa"/>
          </w:tcPr>
          <w:p w:rsidR="00915178" w:rsidRPr="00E74634" w:rsidRDefault="00915178" w:rsidP="00915178">
            <w:pPr>
              <w:jc w:val="both"/>
              <w:rPr>
                <w:rFonts w:cstheme="minorHAnsi"/>
                <w:sz w:val="24"/>
                <w:szCs w:val="24"/>
              </w:rPr>
            </w:pPr>
            <w:r w:rsidRPr="00E74634">
              <w:rPr>
                <w:rFonts w:cstheme="minorHAnsi"/>
                <w:sz w:val="24"/>
                <w:szCs w:val="24"/>
              </w:rPr>
              <w:t>2</w:t>
            </w:r>
          </w:p>
        </w:tc>
        <w:tc>
          <w:tcPr>
            <w:tcW w:w="1915" w:type="dxa"/>
          </w:tcPr>
          <w:p w:rsidR="00915178" w:rsidRPr="00E74634" w:rsidRDefault="00E16D37" w:rsidP="00915178">
            <w:pPr>
              <w:jc w:val="both"/>
              <w:rPr>
                <w:rFonts w:cstheme="minorHAnsi"/>
                <w:sz w:val="24"/>
                <w:szCs w:val="24"/>
              </w:rPr>
            </w:pPr>
            <w:r w:rsidRPr="00E74634">
              <w:rPr>
                <w:rFonts w:cstheme="minorHAnsi"/>
                <w:sz w:val="24"/>
                <w:szCs w:val="24"/>
              </w:rPr>
              <w:t>14</w:t>
            </w:r>
            <w:r w:rsidR="00915178" w:rsidRPr="00E74634">
              <w:rPr>
                <w:rFonts w:cstheme="minorHAnsi"/>
                <w:sz w:val="24"/>
                <w:szCs w:val="24"/>
              </w:rPr>
              <w:t xml:space="preserve"> February 2020</w:t>
            </w:r>
          </w:p>
        </w:tc>
        <w:tc>
          <w:tcPr>
            <w:tcW w:w="6511" w:type="dxa"/>
          </w:tcPr>
          <w:p w:rsidR="00E16D37" w:rsidRPr="00E74634" w:rsidRDefault="00915178" w:rsidP="00915178">
            <w:pPr>
              <w:jc w:val="both"/>
              <w:rPr>
                <w:rFonts w:cstheme="minorHAnsi"/>
                <w:sz w:val="24"/>
                <w:szCs w:val="24"/>
              </w:rPr>
            </w:pPr>
            <w:r w:rsidRPr="00E74634">
              <w:rPr>
                <w:rFonts w:cstheme="minorHAnsi"/>
                <w:sz w:val="24"/>
                <w:szCs w:val="24"/>
              </w:rPr>
              <w:t>Applications close</w:t>
            </w:r>
            <w:r w:rsidR="00E701AB" w:rsidRPr="00E74634">
              <w:rPr>
                <w:rFonts w:cstheme="minorHAnsi"/>
                <w:sz w:val="24"/>
                <w:szCs w:val="24"/>
              </w:rPr>
              <w:t>.</w:t>
            </w:r>
          </w:p>
        </w:tc>
      </w:tr>
      <w:tr w:rsidR="00915178" w:rsidRPr="00E74634" w:rsidTr="00E701AB">
        <w:trPr>
          <w:trHeight w:val="257"/>
        </w:trPr>
        <w:tc>
          <w:tcPr>
            <w:tcW w:w="774" w:type="dxa"/>
          </w:tcPr>
          <w:p w:rsidR="00915178" w:rsidRPr="00E74634" w:rsidRDefault="00915178" w:rsidP="00915178">
            <w:pPr>
              <w:jc w:val="both"/>
              <w:rPr>
                <w:rFonts w:cstheme="minorHAnsi"/>
                <w:sz w:val="24"/>
                <w:szCs w:val="24"/>
              </w:rPr>
            </w:pPr>
            <w:r w:rsidRPr="00E74634">
              <w:rPr>
                <w:rFonts w:cstheme="minorHAnsi"/>
                <w:sz w:val="24"/>
                <w:szCs w:val="24"/>
              </w:rPr>
              <w:t>3</w:t>
            </w:r>
          </w:p>
        </w:tc>
        <w:tc>
          <w:tcPr>
            <w:tcW w:w="1915" w:type="dxa"/>
          </w:tcPr>
          <w:p w:rsidR="00915178" w:rsidRPr="00E74634" w:rsidRDefault="00CB46FB" w:rsidP="00915178">
            <w:pPr>
              <w:jc w:val="both"/>
              <w:rPr>
                <w:rFonts w:cstheme="minorHAnsi"/>
                <w:sz w:val="24"/>
                <w:szCs w:val="24"/>
              </w:rPr>
            </w:pPr>
            <w:r w:rsidRPr="00E74634">
              <w:rPr>
                <w:rFonts w:cstheme="minorHAnsi"/>
                <w:sz w:val="24"/>
                <w:szCs w:val="24"/>
              </w:rPr>
              <w:t>26 February 2020</w:t>
            </w:r>
          </w:p>
        </w:tc>
        <w:tc>
          <w:tcPr>
            <w:tcW w:w="6511" w:type="dxa"/>
          </w:tcPr>
          <w:p w:rsidR="00915178" w:rsidRPr="00E74634" w:rsidRDefault="00E16D37" w:rsidP="00E16D37">
            <w:pPr>
              <w:jc w:val="both"/>
              <w:rPr>
                <w:rFonts w:cstheme="minorHAnsi"/>
                <w:sz w:val="24"/>
                <w:szCs w:val="24"/>
              </w:rPr>
            </w:pPr>
            <w:r w:rsidRPr="00E74634">
              <w:rPr>
                <w:rFonts w:cstheme="minorHAnsi"/>
                <w:sz w:val="24"/>
                <w:szCs w:val="24"/>
              </w:rPr>
              <w:t>Principal and Vice Principals review applications</w:t>
            </w:r>
            <w:r w:rsidR="00E701AB" w:rsidRPr="00E74634">
              <w:rPr>
                <w:rFonts w:cstheme="minorHAnsi"/>
                <w:sz w:val="24"/>
                <w:szCs w:val="24"/>
              </w:rPr>
              <w:t xml:space="preserve"> and </w:t>
            </w:r>
            <w:r w:rsidRPr="00E74634">
              <w:rPr>
                <w:rFonts w:cstheme="minorHAnsi"/>
                <w:sz w:val="24"/>
                <w:szCs w:val="24"/>
              </w:rPr>
              <w:t>prepare information for Governors.</w:t>
            </w:r>
          </w:p>
        </w:tc>
      </w:tr>
    </w:tbl>
    <w:p w:rsidR="00503110" w:rsidRPr="00E74634" w:rsidRDefault="00503110">
      <w:pPr>
        <w:rPr>
          <w:rFonts w:cstheme="minorHAnsi"/>
          <w:sz w:val="24"/>
          <w:szCs w:val="24"/>
        </w:rPr>
      </w:pPr>
    </w:p>
    <w:tbl>
      <w:tblPr>
        <w:tblStyle w:val="TableGrid"/>
        <w:tblW w:w="9200" w:type="dxa"/>
        <w:tblLook w:val="04A0" w:firstRow="1" w:lastRow="0" w:firstColumn="1" w:lastColumn="0" w:noHBand="0" w:noVBand="1"/>
      </w:tblPr>
      <w:tblGrid>
        <w:gridCol w:w="774"/>
        <w:gridCol w:w="1915"/>
        <w:gridCol w:w="6511"/>
      </w:tblGrid>
      <w:tr w:rsidR="00E16D37" w:rsidRPr="00E74634" w:rsidTr="00E701AB">
        <w:trPr>
          <w:trHeight w:val="257"/>
        </w:trPr>
        <w:tc>
          <w:tcPr>
            <w:tcW w:w="774" w:type="dxa"/>
          </w:tcPr>
          <w:p w:rsidR="00E16D37" w:rsidRPr="00E74634" w:rsidRDefault="00503110" w:rsidP="00E16D37">
            <w:pPr>
              <w:jc w:val="both"/>
              <w:rPr>
                <w:rFonts w:cstheme="minorHAnsi"/>
                <w:sz w:val="24"/>
                <w:szCs w:val="24"/>
              </w:rPr>
            </w:pPr>
            <w:r w:rsidRPr="00E74634">
              <w:rPr>
                <w:rFonts w:cstheme="minorHAnsi"/>
                <w:sz w:val="24"/>
                <w:szCs w:val="24"/>
              </w:rPr>
              <w:t>4</w:t>
            </w:r>
          </w:p>
        </w:tc>
        <w:tc>
          <w:tcPr>
            <w:tcW w:w="1915" w:type="dxa"/>
          </w:tcPr>
          <w:p w:rsidR="00E16D37" w:rsidRPr="00E74634" w:rsidRDefault="00E16D37" w:rsidP="00E16D37">
            <w:pPr>
              <w:jc w:val="both"/>
              <w:rPr>
                <w:rFonts w:cstheme="minorHAnsi"/>
                <w:sz w:val="24"/>
                <w:szCs w:val="24"/>
              </w:rPr>
            </w:pPr>
            <w:r w:rsidRPr="00E74634">
              <w:rPr>
                <w:rFonts w:cstheme="minorHAnsi"/>
                <w:sz w:val="24"/>
                <w:szCs w:val="24"/>
              </w:rPr>
              <w:t>24 March 2020</w:t>
            </w:r>
          </w:p>
        </w:tc>
        <w:tc>
          <w:tcPr>
            <w:tcW w:w="6511" w:type="dxa"/>
          </w:tcPr>
          <w:p w:rsidR="00E16D37" w:rsidRPr="00E74634" w:rsidRDefault="00E16D37" w:rsidP="00E16D37">
            <w:pPr>
              <w:jc w:val="both"/>
              <w:rPr>
                <w:rFonts w:cstheme="minorHAnsi"/>
                <w:sz w:val="24"/>
                <w:szCs w:val="24"/>
              </w:rPr>
            </w:pPr>
            <w:r w:rsidRPr="00E74634">
              <w:rPr>
                <w:rFonts w:cstheme="minorHAnsi"/>
                <w:sz w:val="24"/>
                <w:szCs w:val="24"/>
              </w:rPr>
              <w:t>Governors review applications based on the each applicant’s record of behaviour, overall attendance, and punctuality to school and lessons.</w:t>
            </w:r>
          </w:p>
        </w:tc>
      </w:tr>
      <w:tr w:rsidR="00E16D37" w:rsidRPr="00E74634" w:rsidTr="00E701AB">
        <w:trPr>
          <w:trHeight w:val="272"/>
        </w:trPr>
        <w:tc>
          <w:tcPr>
            <w:tcW w:w="774" w:type="dxa"/>
          </w:tcPr>
          <w:p w:rsidR="00E16D37" w:rsidRPr="00E74634" w:rsidRDefault="00503110" w:rsidP="00E16D37">
            <w:pPr>
              <w:jc w:val="both"/>
              <w:rPr>
                <w:rFonts w:cstheme="minorHAnsi"/>
                <w:sz w:val="24"/>
                <w:szCs w:val="24"/>
              </w:rPr>
            </w:pPr>
            <w:r w:rsidRPr="00E74634">
              <w:rPr>
                <w:rFonts w:cstheme="minorHAnsi"/>
                <w:sz w:val="24"/>
                <w:szCs w:val="24"/>
              </w:rPr>
              <w:lastRenderedPageBreak/>
              <w:t>5</w:t>
            </w:r>
          </w:p>
        </w:tc>
        <w:tc>
          <w:tcPr>
            <w:tcW w:w="1915" w:type="dxa"/>
          </w:tcPr>
          <w:p w:rsidR="00E16D37" w:rsidRPr="00E74634" w:rsidRDefault="00E16D37" w:rsidP="00BB139C">
            <w:pPr>
              <w:jc w:val="both"/>
              <w:rPr>
                <w:rFonts w:cstheme="minorHAnsi"/>
                <w:sz w:val="24"/>
                <w:szCs w:val="24"/>
              </w:rPr>
            </w:pPr>
            <w:r w:rsidRPr="00E74634">
              <w:rPr>
                <w:rFonts w:cstheme="minorHAnsi"/>
                <w:sz w:val="24"/>
                <w:szCs w:val="24"/>
              </w:rPr>
              <w:t xml:space="preserve"> </w:t>
            </w:r>
            <w:r w:rsidR="00BB139C">
              <w:rPr>
                <w:rFonts w:cstheme="minorHAnsi"/>
                <w:sz w:val="24"/>
                <w:szCs w:val="24"/>
              </w:rPr>
              <w:t>1 May</w:t>
            </w:r>
            <w:r w:rsidRPr="00E74634">
              <w:rPr>
                <w:rFonts w:cstheme="minorHAnsi"/>
                <w:sz w:val="24"/>
                <w:szCs w:val="24"/>
              </w:rPr>
              <w:t xml:space="preserve"> 2020</w:t>
            </w:r>
          </w:p>
        </w:tc>
        <w:tc>
          <w:tcPr>
            <w:tcW w:w="6511" w:type="dxa"/>
          </w:tcPr>
          <w:p w:rsidR="00E16D37" w:rsidRPr="00E74634" w:rsidRDefault="00E16D37" w:rsidP="00E16D37">
            <w:pPr>
              <w:jc w:val="both"/>
              <w:rPr>
                <w:rFonts w:cstheme="minorHAnsi"/>
                <w:sz w:val="24"/>
                <w:szCs w:val="24"/>
              </w:rPr>
            </w:pPr>
            <w:r w:rsidRPr="00E74634">
              <w:rPr>
                <w:rFonts w:cstheme="minorHAnsi"/>
                <w:sz w:val="24"/>
                <w:szCs w:val="24"/>
              </w:rPr>
              <w:t>Each applicant informed of decision in writing. Pupils who meet the criteria shown at stage 3 will be made a conditional offer. A successful admission to 6</w:t>
            </w:r>
            <w:r w:rsidRPr="00E74634">
              <w:rPr>
                <w:rFonts w:cstheme="minorHAnsi"/>
                <w:sz w:val="24"/>
                <w:szCs w:val="24"/>
                <w:vertAlign w:val="superscript"/>
              </w:rPr>
              <w:t>th</w:t>
            </w:r>
            <w:r w:rsidRPr="00E74634">
              <w:rPr>
                <w:rFonts w:cstheme="minorHAnsi"/>
                <w:sz w:val="24"/>
                <w:szCs w:val="24"/>
              </w:rPr>
              <w:t xml:space="preserve"> form will be dependent on pupils achieving 6 or more GCSE grade Cs or equivalent including English or maths.</w:t>
            </w:r>
          </w:p>
        </w:tc>
      </w:tr>
      <w:tr w:rsidR="00E16D37" w:rsidRPr="00E74634" w:rsidTr="00E701AB">
        <w:trPr>
          <w:trHeight w:val="257"/>
        </w:trPr>
        <w:tc>
          <w:tcPr>
            <w:tcW w:w="774" w:type="dxa"/>
          </w:tcPr>
          <w:p w:rsidR="00E16D37" w:rsidRPr="00E74634" w:rsidRDefault="00503110" w:rsidP="00E16D37">
            <w:pPr>
              <w:jc w:val="both"/>
              <w:rPr>
                <w:rFonts w:cstheme="minorHAnsi"/>
                <w:sz w:val="24"/>
                <w:szCs w:val="24"/>
              </w:rPr>
            </w:pPr>
            <w:r w:rsidRPr="00E74634">
              <w:rPr>
                <w:rFonts w:cstheme="minorHAnsi"/>
                <w:sz w:val="24"/>
                <w:szCs w:val="24"/>
              </w:rPr>
              <w:t>6</w:t>
            </w:r>
          </w:p>
        </w:tc>
        <w:tc>
          <w:tcPr>
            <w:tcW w:w="1915" w:type="dxa"/>
          </w:tcPr>
          <w:p w:rsidR="00E16D37" w:rsidRPr="00E74634" w:rsidRDefault="00E16D37" w:rsidP="00E16D37">
            <w:pPr>
              <w:jc w:val="both"/>
              <w:rPr>
                <w:rFonts w:cstheme="minorHAnsi"/>
                <w:sz w:val="24"/>
                <w:szCs w:val="24"/>
              </w:rPr>
            </w:pPr>
            <w:r w:rsidRPr="00E74634">
              <w:rPr>
                <w:rFonts w:cstheme="minorHAnsi"/>
                <w:sz w:val="24"/>
                <w:szCs w:val="24"/>
              </w:rPr>
              <w:t>21 August 2020</w:t>
            </w:r>
          </w:p>
        </w:tc>
        <w:tc>
          <w:tcPr>
            <w:tcW w:w="6511" w:type="dxa"/>
          </w:tcPr>
          <w:p w:rsidR="00E16D37" w:rsidRPr="00E74634" w:rsidRDefault="00E16D37" w:rsidP="00E16D37">
            <w:pPr>
              <w:jc w:val="both"/>
              <w:rPr>
                <w:rFonts w:cstheme="minorHAnsi"/>
                <w:sz w:val="24"/>
                <w:szCs w:val="24"/>
              </w:rPr>
            </w:pPr>
            <w:r w:rsidRPr="00E74634">
              <w:rPr>
                <w:rFonts w:cstheme="minorHAnsi"/>
                <w:sz w:val="24"/>
                <w:szCs w:val="24"/>
              </w:rPr>
              <w:t>Each applicant who successfully meets the qualification requirements will be admitted to 6</w:t>
            </w:r>
            <w:r w:rsidRPr="00E74634">
              <w:rPr>
                <w:rFonts w:cstheme="minorHAnsi"/>
                <w:sz w:val="24"/>
                <w:szCs w:val="24"/>
                <w:vertAlign w:val="superscript"/>
              </w:rPr>
              <w:t>th</w:t>
            </w:r>
            <w:r w:rsidR="00B900C1">
              <w:rPr>
                <w:rFonts w:cstheme="minorHAnsi"/>
                <w:sz w:val="24"/>
                <w:szCs w:val="24"/>
              </w:rPr>
              <w:t xml:space="preserve"> for</w:t>
            </w:r>
            <w:r w:rsidRPr="00E74634">
              <w:rPr>
                <w:rFonts w:cstheme="minorHAnsi"/>
                <w:sz w:val="24"/>
                <w:szCs w:val="24"/>
              </w:rPr>
              <w:t>m.</w:t>
            </w:r>
          </w:p>
        </w:tc>
      </w:tr>
    </w:tbl>
    <w:p w:rsidR="00503110" w:rsidRPr="00E74634" w:rsidRDefault="00503110">
      <w:pPr>
        <w:rPr>
          <w:rFonts w:cstheme="minorHAnsi"/>
          <w:sz w:val="24"/>
          <w:szCs w:val="24"/>
        </w:rPr>
      </w:pPr>
    </w:p>
    <w:p w:rsidR="00FA10D4" w:rsidRPr="00E74634" w:rsidRDefault="00E16D37">
      <w:pPr>
        <w:rPr>
          <w:rFonts w:cstheme="minorHAnsi"/>
          <w:sz w:val="24"/>
          <w:szCs w:val="24"/>
        </w:rPr>
      </w:pPr>
      <w:r w:rsidRPr="00E74634">
        <w:rPr>
          <w:rFonts w:cstheme="minorHAnsi"/>
          <w:sz w:val="24"/>
          <w:szCs w:val="24"/>
        </w:rPr>
        <w:t xml:space="preserve">It is essential </w:t>
      </w:r>
      <w:r w:rsidR="00F96480" w:rsidRPr="00E74634">
        <w:rPr>
          <w:rFonts w:cstheme="minorHAnsi"/>
          <w:sz w:val="24"/>
          <w:szCs w:val="24"/>
        </w:rPr>
        <w:t>that you and your son/daughter plan an alternative pathway to 6</w:t>
      </w:r>
      <w:r w:rsidR="00F96480" w:rsidRPr="00E74634">
        <w:rPr>
          <w:rFonts w:cstheme="minorHAnsi"/>
          <w:sz w:val="24"/>
          <w:szCs w:val="24"/>
          <w:vertAlign w:val="superscript"/>
        </w:rPr>
        <w:t>th</w:t>
      </w:r>
      <w:r w:rsidR="00CF3B49">
        <w:rPr>
          <w:rFonts w:cstheme="minorHAnsi"/>
          <w:sz w:val="24"/>
          <w:szCs w:val="24"/>
        </w:rPr>
        <w:t xml:space="preserve"> F</w:t>
      </w:r>
      <w:r w:rsidR="00F96480" w:rsidRPr="00E74634">
        <w:rPr>
          <w:rFonts w:cstheme="minorHAnsi"/>
          <w:sz w:val="24"/>
          <w:szCs w:val="24"/>
        </w:rPr>
        <w:t xml:space="preserve">orm in the event that your </w:t>
      </w:r>
      <w:r w:rsidR="00C05B44" w:rsidRPr="00E74634">
        <w:rPr>
          <w:rFonts w:cstheme="minorHAnsi"/>
          <w:sz w:val="24"/>
          <w:szCs w:val="24"/>
        </w:rPr>
        <w:t>son’s/daughter</w:t>
      </w:r>
      <w:r w:rsidR="00CB46FB" w:rsidRPr="00E74634">
        <w:rPr>
          <w:rFonts w:cstheme="minorHAnsi"/>
          <w:sz w:val="24"/>
          <w:szCs w:val="24"/>
        </w:rPr>
        <w:t xml:space="preserve">’s </w:t>
      </w:r>
      <w:r w:rsidR="00F96480" w:rsidRPr="00E74634">
        <w:rPr>
          <w:rFonts w:cstheme="minorHAnsi"/>
          <w:sz w:val="24"/>
          <w:szCs w:val="24"/>
        </w:rPr>
        <w:t xml:space="preserve">application is not approved. </w:t>
      </w:r>
      <w:r w:rsidR="00DA0507" w:rsidRPr="00E74634">
        <w:rPr>
          <w:rFonts w:cstheme="minorHAnsi"/>
          <w:sz w:val="24"/>
          <w:szCs w:val="24"/>
        </w:rPr>
        <w:t>Young people with additional learning needs will be supported throughout the transition process by our Learning Support Co-ordinator, Mrs McAvoy.</w:t>
      </w:r>
    </w:p>
    <w:p w:rsidR="00F96480" w:rsidRPr="00E74634" w:rsidRDefault="00F96480">
      <w:pPr>
        <w:rPr>
          <w:rFonts w:cstheme="minorHAnsi"/>
          <w:sz w:val="24"/>
          <w:szCs w:val="24"/>
        </w:rPr>
      </w:pPr>
      <w:r w:rsidRPr="00E74634">
        <w:rPr>
          <w:rFonts w:cstheme="minorHAnsi"/>
          <w:sz w:val="24"/>
          <w:szCs w:val="24"/>
        </w:rPr>
        <w:t xml:space="preserve">Over the next number of weeks and months it is essential that your </w:t>
      </w:r>
      <w:r w:rsidR="00BB139C">
        <w:rPr>
          <w:rFonts w:cstheme="minorHAnsi"/>
          <w:sz w:val="24"/>
          <w:szCs w:val="24"/>
        </w:rPr>
        <w:t xml:space="preserve">son/daughter takes time to research courses so they are prepared when schools and colleges re-open. </w:t>
      </w:r>
    </w:p>
    <w:p w:rsidR="00E61D1E" w:rsidRPr="00E74634" w:rsidRDefault="00304A3A">
      <w:pPr>
        <w:rPr>
          <w:rFonts w:cstheme="minorHAnsi"/>
          <w:sz w:val="24"/>
          <w:szCs w:val="24"/>
        </w:rPr>
      </w:pPr>
      <w:r w:rsidRPr="00E74634">
        <w:rPr>
          <w:rFonts w:cstheme="minorHAnsi"/>
          <w:noProof/>
          <w:sz w:val="24"/>
          <w:szCs w:val="24"/>
          <w:lang w:eastAsia="en-GB"/>
        </w:rPr>
        <w:drawing>
          <wp:anchor distT="0" distB="0" distL="114300" distR="114300" simplePos="0" relativeHeight="251658240" behindDoc="0" locked="0" layoutInCell="1" allowOverlap="1">
            <wp:simplePos x="0" y="0"/>
            <wp:positionH relativeFrom="column">
              <wp:posOffset>-95002</wp:posOffset>
            </wp:positionH>
            <wp:positionV relativeFrom="paragraph">
              <wp:posOffset>256209</wp:posOffset>
            </wp:positionV>
            <wp:extent cx="1277102" cy="2385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7102" cy="238539"/>
                    </a:xfrm>
                    <a:prstGeom prst="rect">
                      <a:avLst/>
                    </a:prstGeom>
                  </pic:spPr>
                </pic:pic>
              </a:graphicData>
            </a:graphic>
            <wp14:sizeRelH relativeFrom="page">
              <wp14:pctWidth>0</wp14:pctWidth>
            </wp14:sizeRelH>
            <wp14:sizeRelV relativeFrom="page">
              <wp14:pctHeight>0</wp14:pctHeight>
            </wp14:sizeRelV>
          </wp:anchor>
        </w:drawing>
      </w:r>
      <w:r w:rsidR="00E61D1E" w:rsidRPr="00E74634">
        <w:rPr>
          <w:rFonts w:cstheme="minorHAnsi"/>
          <w:sz w:val="24"/>
          <w:szCs w:val="24"/>
        </w:rPr>
        <w:t>Yours sincerely</w:t>
      </w:r>
      <w:r w:rsidR="00855A37" w:rsidRPr="00E74634">
        <w:rPr>
          <w:rFonts w:cstheme="minorHAnsi"/>
          <w:sz w:val="24"/>
          <w:szCs w:val="24"/>
        </w:rPr>
        <w:t>,</w:t>
      </w:r>
    </w:p>
    <w:p w:rsidR="00E61D1E" w:rsidRPr="00E74634" w:rsidRDefault="00E61D1E">
      <w:pPr>
        <w:rPr>
          <w:rFonts w:cstheme="minorHAnsi"/>
          <w:sz w:val="24"/>
          <w:szCs w:val="24"/>
        </w:rPr>
      </w:pPr>
    </w:p>
    <w:p w:rsidR="00C05B44" w:rsidRPr="00E74634" w:rsidRDefault="00E61D1E" w:rsidP="00C05B44">
      <w:pPr>
        <w:pStyle w:val="NoSpacing"/>
        <w:rPr>
          <w:rFonts w:cstheme="minorHAnsi"/>
          <w:sz w:val="24"/>
          <w:szCs w:val="24"/>
        </w:rPr>
      </w:pPr>
      <w:r w:rsidRPr="00E74634">
        <w:rPr>
          <w:rFonts w:cstheme="minorHAnsi"/>
          <w:sz w:val="24"/>
          <w:szCs w:val="24"/>
        </w:rPr>
        <w:t>Mr M Allen</w:t>
      </w:r>
    </w:p>
    <w:p w:rsidR="00E61D1E" w:rsidRPr="00E74634" w:rsidRDefault="00E61D1E" w:rsidP="00C05B44">
      <w:pPr>
        <w:pStyle w:val="NoSpacing"/>
        <w:rPr>
          <w:rFonts w:cstheme="minorHAnsi"/>
          <w:sz w:val="24"/>
          <w:szCs w:val="24"/>
        </w:rPr>
      </w:pPr>
      <w:r w:rsidRPr="00E74634">
        <w:rPr>
          <w:rFonts w:cstheme="minorHAnsi"/>
          <w:sz w:val="24"/>
          <w:szCs w:val="24"/>
        </w:rPr>
        <w:t>Principal</w:t>
      </w:r>
    </w:p>
    <w:p w:rsidR="001E5B5E" w:rsidRPr="00E74634" w:rsidRDefault="001E5B5E">
      <w:pPr>
        <w:rPr>
          <w:rFonts w:cstheme="minorHAnsi"/>
          <w:sz w:val="24"/>
          <w:szCs w:val="24"/>
        </w:rPr>
      </w:pPr>
    </w:p>
    <w:sectPr w:rsidR="001E5B5E" w:rsidRPr="00E74634" w:rsidSect="00E74634">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7B0"/>
    <w:multiLevelType w:val="hybridMultilevel"/>
    <w:tmpl w:val="91167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2145C"/>
    <w:multiLevelType w:val="hybridMultilevel"/>
    <w:tmpl w:val="8AB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4299F"/>
    <w:multiLevelType w:val="hybridMultilevel"/>
    <w:tmpl w:val="B9A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71D69"/>
    <w:multiLevelType w:val="hybridMultilevel"/>
    <w:tmpl w:val="0D54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C18DA"/>
    <w:multiLevelType w:val="hybridMultilevel"/>
    <w:tmpl w:val="4D54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5E"/>
    <w:rsid w:val="001E5B5E"/>
    <w:rsid w:val="002261C3"/>
    <w:rsid w:val="00304A3A"/>
    <w:rsid w:val="0040516A"/>
    <w:rsid w:val="004F1C82"/>
    <w:rsid w:val="00503110"/>
    <w:rsid w:val="006862B9"/>
    <w:rsid w:val="007C4E9E"/>
    <w:rsid w:val="007E480B"/>
    <w:rsid w:val="00855A37"/>
    <w:rsid w:val="00901536"/>
    <w:rsid w:val="00915178"/>
    <w:rsid w:val="00B900C1"/>
    <w:rsid w:val="00BB139C"/>
    <w:rsid w:val="00C05B44"/>
    <w:rsid w:val="00C74EEC"/>
    <w:rsid w:val="00CB46FB"/>
    <w:rsid w:val="00CF3B49"/>
    <w:rsid w:val="00D16783"/>
    <w:rsid w:val="00DA0507"/>
    <w:rsid w:val="00E16D37"/>
    <w:rsid w:val="00E61D1E"/>
    <w:rsid w:val="00E701AB"/>
    <w:rsid w:val="00E74634"/>
    <w:rsid w:val="00F46DA7"/>
    <w:rsid w:val="00F63060"/>
    <w:rsid w:val="00F96480"/>
    <w:rsid w:val="00FA10D4"/>
    <w:rsid w:val="00FB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BCC7F-1008-4EB9-8CF5-E761AC30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1E"/>
    <w:pPr>
      <w:spacing w:after="0" w:line="240" w:lineRule="auto"/>
    </w:pPr>
  </w:style>
  <w:style w:type="table" w:styleId="TableGrid">
    <w:name w:val="Table Grid"/>
    <w:basedOn w:val="TableNormal"/>
    <w:uiPriority w:val="59"/>
    <w:rsid w:val="00FA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D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5DD2EBCE</Template>
  <TotalTime>23</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Allen</dc:creator>
  <cp:keywords/>
  <dc:description/>
  <cp:lastModifiedBy>mallen643</cp:lastModifiedBy>
  <cp:revision>5</cp:revision>
  <cp:lastPrinted>2020-01-17T16:30:00Z</cp:lastPrinted>
  <dcterms:created xsi:type="dcterms:W3CDTF">2020-04-16T11:55:00Z</dcterms:created>
  <dcterms:modified xsi:type="dcterms:W3CDTF">2020-04-16T12:23:00Z</dcterms:modified>
</cp:coreProperties>
</file>